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742" w:rsidRDefault="00CD7742" w:rsidP="00CD7742">
      <w:pPr>
        <w:spacing w:line="480" w:lineRule="auto"/>
        <w:rPr>
          <w:rFonts w:ascii="Times New Roman" w:hAnsi="Times New Roman" w:cs="Times New Roman"/>
          <w:sz w:val="24"/>
          <w:szCs w:val="24"/>
        </w:rPr>
      </w:pPr>
      <w:r>
        <w:rPr>
          <w:rFonts w:ascii="Times New Roman" w:hAnsi="Times New Roman" w:cs="Times New Roman"/>
          <w:sz w:val="24"/>
          <w:szCs w:val="24"/>
        </w:rPr>
        <w:t>GENETIC DRIFT.</w:t>
      </w:r>
    </w:p>
    <w:p w:rsidR="00CD7742" w:rsidRDefault="00CD7742" w:rsidP="00CD7742">
      <w:pPr>
        <w:spacing w:line="480" w:lineRule="auto"/>
        <w:rPr>
          <w:rFonts w:ascii="Times New Roman" w:hAnsi="Times New Roman" w:cs="Times New Roman"/>
          <w:sz w:val="24"/>
          <w:szCs w:val="24"/>
        </w:rPr>
      </w:pPr>
      <w:r>
        <w:rPr>
          <w:rFonts w:ascii="Times New Roman" w:hAnsi="Times New Roman" w:cs="Times New Roman"/>
          <w:sz w:val="24"/>
          <w:szCs w:val="24"/>
        </w:rPr>
        <w:t>PART ONE.</w:t>
      </w:r>
      <w:bookmarkStart w:id="0" w:name="_GoBack"/>
      <w:bookmarkEnd w:id="0"/>
    </w:p>
    <w:p w:rsidR="00CD7742" w:rsidRPr="00CD7742" w:rsidRDefault="00CD7742" w:rsidP="00CD7742">
      <w:pPr>
        <w:pStyle w:val="ListParagraph"/>
        <w:numPr>
          <w:ilvl w:val="0"/>
          <w:numId w:val="1"/>
        </w:numPr>
        <w:spacing w:line="480" w:lineRule="auto"/>
        <w:rPr>
          <w:rFonts w:ascii="Times New Roman" w:hAnsi="Times New Roman" w:cs="Times New Roman"/>
          <w:sz w:val="24"/>
          <w:szCs w:val="24"/>
        </w:rPr>
      </w:pPr>
      <w:r w:rsidRPr="00CD7742">
        <w:rPr>
          <w:rFonts w:ascii="Times New Roman" w:hAnsi="Times New Roman" w:cs="Times New Roman"/>
          <w:sz w:val="24"/>
          <w:szCs w:val="24"/>
        </w:rPr>
        <w:t>The X-axis represents the number of generations expected to pass before fixation or extinction occurs while the Y-axis represents the frequency for a given allele.</w:t>
      </w:r>
    </w:p>
    <w:p w:rsidR="00CD7742" w:rsidRDefault="00CD7742" w:rsidP="00CD7742">
      <w:pPr>
        <w:pStyle w:val="ListParagraph"/>
        <w:spacing w:line="480" w:lineRule="auto"/>
        <w:rPr>
          <w:rFonts w:ascii="Times New Roman" w:hAnsi="Times New Roman" w:cs="Times New Roman"/>
          <w:sz w:val="24"/>
          <w:szCs w:val="24"/>
        </w:rPr>
      </w:pPr>
    </w:p>
    <w:p w:rsidR="00CD7742" w:rsidRDefault="00CD7742" w:rsidP="00CD774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line that goes to the top is the generation between 5 and 10, while the one that goes to the bottom is generation 20.</w:t>
      </w:r>
    </w:p>
    <w:p w:rsidR="00CD7742" w:rsidRPr="00B85F3F" w:rsidRDefault="00CD7742" w:rsidP="00CD7742">
      <w:pPr>
        <w:pStyle w:val="ListParagraph"/>
        <w:spacing w:line="480" w:lineRule="auto"/>
        <w:rPr>
          <w:rFonts w:ascii="Times New Roman" w:hAnsi="Times New Roman" w:cs="Times New Roman"/>
          <w:sz w:val="24"/>
          <w:szCs w:val="24"/>
        </w:rPr>
      </w:pPr>
    </w:p>
    <w:p w:rsidR="00CD7742" w:rsidRDefault="00CD7742" w:rsidP="00CD774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top graph line represents (A) allele that goes to fixation, and the bottom one represents (a)allele that goes to extinction.</w:t>
      </w:r>
    </w:p>
    <w:p w:rsidR="00CD7742" w:rsidRDefault="00CD7742" w:rsidP="00CD7742">
      <w:pPr>
        <w:pStyle w:val="ListParagraph"/>
        <w:spacing w:line="480" w:lineRule="auto"/>
        <w:rPr>
          <w:rFonts w:ascii="Times New Roman" w:hAnsi="Times New Roman" w:cs="Times New Roman"/>
          <w:sz w:val="24"/>
          <w:szCs w:val="24"/>
        </w:rPr>
      </w:pPr>
    </w:p>
    <w:p w:rsidR="00CD7742" w:rsidRDefault="00CD7742" w:rsidP="00CD774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When a graph goes to the top, it means only a sample of a large population is hidden, meaning all the genes are not lost. However, when the line goes to the bottom, it means the community reduces drastically, resulting in the number of genes being passed to the next generation becoming few. Therefore, after some time they become extinct</w:t>
      </w:r>
    </w:p>
    <w:p w:rsidR="00CD7742" w:rsidRDefault="00CD7742" w:rsidP="00CD774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Alleles drift to either loss or fixation, depending on the number of populations.</w:t>
      </w:r>
    </w:p>
    <w:p w:rsidR="00CD7742" w:rsidRDefault="00CD7742" w:rsidP="00CD774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Fluctuation occurs depending on the number of genes passed in the next generation.</w:t>
      </w:r>
    </w:p>
    <w:p w:rsidR="00CD7742" w:rsidRDefault="00CD7742" w:rsidP="00CD774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Five trials resulted in both A=1.0 and a=1.0; reason been their frequencies are equal.</w:t>
      </w:r>
    </w:p>
    <w:p w:rsidR="00CD7742" w:rsidRDefault="00CD7742" w:rsidP="00CD774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difference in behavior noted in graph B is related to the founder effect, where only a small sample in a large population is isolated.</w:t>
      </w:r>
    </w:p>
    <w:p w:rsidR="00CD7742" w:rsidRDefault="00CD7742" w:rsidP="00CD774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difference in behavior noted in graph A is related to the bottleneck concept where the population becomes reduced temporarily.</w:t>
      </w:r>
    </w:p>
    <w:p w:rsidR="00CD7742" w:rsidRDefault="00CD7742" w:rsidP="00CD774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Under selected alleles that are either dominant or recessive, such alleles will become extinct because they are disadvantageous. Therefore, the graph will fall in some generations.</w:t>
      </w:r>
    </w:p>
    <w:p w:rsidR="00CD7742" w:rsidRDefault="00CD7742" w:rsidP="00CD774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Unselected alleles that are either dominant or recessive will become fixed after some time because they are advantageous. Therefore, the graph will either remain relatively constant or rise.  </w:t>
      </w:r>
    </w:p>
    <w:p w:rsidR="00CD7742" w:rsidRDefault="00CD7742" w:rsidP="00CD7742">
      <w:pPr>
        <w:pStyle w:val="ListParagraph"/>
        <w:spacing w:line="480" w:lineRule="auto"/>
        <w:rPr>
          <w:rFonts w:ascii="Times New Roman" w:hAnsi="Times New Roman" w:cs="Times New Roman"/>
          <w:sz w:val="24"/>
          <w:szCs w:val="24"/>
        </w:rPr>
      </w:pPr>
    </w:p>
    <w:p w:rsidR="00CD7742" w:rsidRDefault="00CD7742" w:rsidP="00CD774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Yes, drift will occur. </w:t>
      </w:r>
    </w:p>
    <w:p w:rsidR="00CD7742" w:rsidRPr="00681D88" w:rsidRDefault="00CD7742" w:rsidP="00CD7742">
      <w:pPr>
        <w:spacing w:line="480" w:lineRule="auto"/>
        <w:ind w:left="720"/>
        <w:rPr>
          <w:rFonts w:ascii="Times New Roman" w:hAnsi="Times New Roman" w:cs="Times New Roman"/>
          <w:sz w:val="24"/>
          <w:szCs w:val="24"/>
        </w:rPr>
      </w:pPr>
      <w:r w:rsidRPr="00681D88">
        <w:rPr>
          <w:rFonts w:ascii="Times New Roman" w:hAnsi="Times New Roman" w:cs="Times New Roman"/>
          <w:sz w:val="24"/>
          <w:szCs w:val="24"/>
        </w:rPr>
        <w:t xml:space="preserve">Drift will occur in graph A at a faster rate because the population is small while in graph </w:t>
      </w:r>
      <w:r>
        <w:rPr>
          <w:rFonts w:ascii="Times New Roman" w:hAnsi="Times New Roman" w:cs="Times New Roman"/>
          <w:sz w:val="24"/>
          <w:szCs w:val="24"/>
        </w:rPr>
        <w:t xml:space="preserve">B </w:t>
      </w:r>
      <w:r>
        <w:rPr>
          <w:rFonts w:ascii="Times New Roman" w:hAnsi="Times New Roman" w:cs="Times New Roman"/>
          <w:sz w:val="24"/>
          <w:szCs w:val="24"/>
        </w:rPr>
        <w:t xml:space="preserve">drift </w:t>
      </w:r>
      <w:r>
        <w:rPr>
          <w:rFonts w:ascii="Times New Roman" w:hAnsi="Times New Roman" w:cs="Times New Roman"/>
          <w:sz w:val="24"/>
          <w:szCs w:val="24"/>
        </w:rPr>
        <w:t>will happen but at a slow pace</w:t>
      </w:r>
      <w:r w:rsidRPr="00681D88">
        <w:rPr>
          <w:rFonts w:ascii="Times New Roman" w:hAnsi="Times New Roman" w:cs="Times New Roman"/>
          <w:sz w:val="24"/>
          <w:szCs w:val="24"/>
        </w:rPr>
        <w:t xml:space="preserve"> due to a </w:t>
      </w:r>
      <w:r>
        <w:rPr>
          <w:rFonts w:ascii="Times New Roman" w:hAnsi="Times New Roman" w:cs="Times New Roman"/>
          <w:sz w:val="24"/>
          <w:szCs w:val="24"/>
        </w:rPr>
        <w:t>broader community</w:t>
      </w:r>
      <w:r w:rsidRPr="00681D88">
        <w:rPr>
          <w:rFonts w:ascii="Times New Roman" w:hAnsi="Times New Roman" w:cs="Times New Roman"/>
          <w:sz w:val="24"/>
          <w:szCs w:val="24"/>
        </w:rPr>
        <w:t>.</w:t>
      </w:r>
    </w:p>
    <w:p w:rsidR="00CD7742" w:rsidRDefault="00CD7742" w:rsidP="00CD774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Allele A in graph A gets lost due to changes exposed to the organisms.</w:t>
      </w:r>
    </w:p>
    <w:p w:rsidR="000F21F3" w:rsidRDefault="000F21F3"/>
    <w:sectPr w:rsidR="000F21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D33A6E"/>
    <w:multiLevelType w:val="hybridMultilevel"/>
    <w:tmpl w:val="117066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wNDY1MTQ3tTAwMLVQ0lEKTi0uzszPAykwrAUAL2QT+ywAAAA="/>
  </w:docVars>
  <w:rsids>
    <w:rsidRoot w:val="00CD7742"/>
    <w:rsid w:val="000F21F3"/>
    <w:rsid w:val="00CD7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C7D9D"/>
  <w15:chartTrackingRefBased/>
  <w15:docId w15:val="{7618CC80-E554-4792-9415-7CD49E2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7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7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2020-04-10T17:32:00Z</dcterms:created>
  <dcterms:modified xsi:type="dcterms:W3CDTF">2020-04-10T17:38:00Z</dcterms:modified>
</cp:coreProperties>
</file>